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A8A" w:rsidRPr="003D6A8A" w:rsidRDefault="003D6A8A" w:rsidP="003D6A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A8A">
        <w:rPr>
          <w:rFonts w:ascii="Times New Roman" w:hAnsi="Times New Roman" w:cs="Times New Roman"/>
          <w:b/>
          <w:sz w:val="28"/>
          <w:szCs w:val="28"/>
        </w:rPr>
        <w:t>УЧЕБНО-МЕТОДИЧЕСКАЯ КАРТА УЧЕБНОЙ ДИСЦИПЛИНЫ</w:t>
      </w:r>
    </w:p>
    <w:p w:rsidR="003D6A8A" w:rsidRPr="003D6A8A" w:rsidRDefault="003D6A8A" w:rsidP="003D6A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A8A">
        <w:rPr>
          <w:rFonts w:ascii="Times New Roman" w:hAnsi="Times New Roman" w:cs="Times New Roman"/>
          <w:b/>
          <w:sz w:val="28"/>
          <w:szCs w:val="28"/>
        </w:rPr>
        <w:t>Дневная форма обучения</w:t>
      </w:r>
    </w:p>
    <w:p w:rsidR="003D6A8A" w:rsidRPr="00F2514E" w:rsidRDefault="003D6A8A" w:rsidP="003D6A8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2514E">
        <w:rPr>
          <w:rFonts w:ascii="Times New Roman" w:hAnsi="Times New Roman" w:cs="Times New Roman"/>
          <w:i/>
          <w:sz w:val="24"/>
          <w:szCs w:val="24"/>
        </w:rPr>
        <w:t xml:space="preserve">Специальности: 6-05-0114-01 Социально-педагогическое и психологическое образование, 6-05-0113-02 Филологическое образование (с указанием предметной области), 6-05-0231-01 Современные иностранные языки (с указание языков), </w:t>
      </w:r>
    </w:p>
    <w:p w:rsidR="00606C5B" w:rsidRPr="00F2514E" w:rsidRDefault="003D6A8A" w:rsidP="003D6A8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2514E">
        <w:rPr>
          <w:rFonts w:ascii="Times New Roman" w:hAnsi="Times New Roman" w:cs="Times New Roman"/>
          <w:i/>
          <w:sz w:val="24"/>
          <w:szCs w:val="24"/>
        </w:rPr>
        <w:t>6-05-0612-02 Информатика и технологии программирования, 6-05-0612-01 Программная инженерия, 6-05-0713-02 Электронные системы и технологии, 6-05-0612-03 Системы управления информацией</w:t>
      </w:r>
    </w:p>
    <w:tbl>
      <w:tblPr>
        <w:tblStyle w:val="a3"/>
        <w:tblW w:w="1556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259"/>
        <w:gridCol w:w="9231"/>
        <w:gridCol w:w="397"/>
        <w:gridCol w:w="708"/>
        <w:gridCol w:w="426"/>
        <w:gridCol w:w="708"/>
        <w:gridCol w:w="426"/>
        <w:gridCol w:w="879"/>
        <w:gridCol w:w="1530"/>
      </w:tblGrid>
      <w:tr w:rsidR="00BA274E" w:rsidRPr="000A6886" w:rsidTr="00677BE3">
        <w:trPr>
          <w:cantSplit/>
          <w:trHeight w:val="367"/>
        </w:trPr>
        <w:tc>
          <w:tcPr>
            <w:tcW w:w="1259" w:type="dxa"/>
            <w:vMerge w:val="restart"/>
            <w:textDirection w:val="btLr"/>
          </w:tcPr>
          <w:p w:rsidR="00BA274E" w:rsidRDefault="00BA274E" w:rsidP="005B466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9231" w:type="dxa"/>
            <w:vMerge w:val="restart"/>
          </w:tcPr>
          <w:p w:rsidR="00BA274E" w:rsidRPr="002A3DE1" w:rsidRDefault="00BA274E" w:rsidP="002A3D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665" w:type="dxa"/>
            <w:gridSpan w:val="5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879" w:type="dxa"/>
            <w:vMerge w:val="restart"/>
            <w:textDirection w:val="btLr"/>
            <w:vAlign w:val="center"/>
          </w:tcPr>
          <w:p w:rsidR="00BA274E" w:rsidRDefault="00BA274E" w:rsidP="00BA274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  <w:p w:rsidR="00BA274E" w:rsidRPr="000A6886" w:rsidRDefault="00BA274E" w:rsidP="00BA274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Merge w:val="restart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</w:tc>
      </w:tr>
      <w:tr w:rsidR="00BA274E" w:rsidRPr="000A6886" w:rsidTr="00677BE3">
        <w:trPr>
          <w:cantSplit/>
          <w:trHeight w:val="1692"/>
        </w:trPr>
        <w:tc>
          <w:tcPr>
            <w:tcW w:w="1259" w:type="dxa"/>
            <w:vMerge/>
            <w:textDirection w:val="btLr"/>
          </w:tcPr>
          <w:p w:rsidR="00BA274E" w:rsidRPr="000A6886" w:rsidRDefault="00BA274E" w:rsidP="005B466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1" w:type="dxa"/>
            <w:vMerge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extDirection w:val="btLr"/>
          </w:tcPr>
          <w:p w:rsidR="00BA274E" w:rsidRPr="000A6886" w:rsidRDefault="00BA274E" w:rsidP="005B466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708" w:type="dxa"/>
            <w:textDirection w:val="btLr"/>
          </w:tcPr>
          <w:p w:rsidR="00BA274E" w:rsidRPr="000A6886" w:rsidRDefault="00BA274E" w:rsidP="005B466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426" w:type="dxa"/>
            <w:textDirection w:val="btLr"/>
          </w:tcPr>
          <w:p w:rsidR="00BA274E" w:rsidRPr="000A6886" w:rsidRDefault="00BA274E" w:rsidP="005B466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708" w:type="dxa"/>
            <w:textDirection w:val="btLr"/>
          </w:tcPr>
          <w:p w:rsidR="00BA274E" w:rsidRPr="000A6886" w:rsidRDefault="00BA274E" w:rsidP="005B466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 занятия</w:t>
            </w:r>
          </w:p>
        </w:tc>
        <w:tc>
          <w:tcPr>
            <w:tcW w:w="426" w:type="dxa"/>
            <w:textDirection w:val="btLr"/>
          </w:tcPr>
          <w:p w:rsidR="00BA274E" w:rsidRPr="000A6886" w:rsidRDefault="00BA274E" w:rsidP="005B466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Иное</w:t>
            </w:r>
          </w:p>
        </w:tc>
        <w:tc>
          <w:tcPr>
            <w:tcW w:w="879" w:type="dxa"/>
            <w:vMerge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Merge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</w:tr>
      <w:tr w:rsidR="00BA274E" w:rsidRPr="000A6886" w:rsidTr="00677BE3">
        <w:trPr>
          <w:cantSplit/>
          <w:trHeight w:val="265"/>
        </w:trPr>
        <w:tc>
          <w:tcPr>
            <w:tcW w:w="1259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1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7" w:type="dxa"/>
          </w:tcPr>
          <w:p w:rsidR="00BA274E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BA274E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6" w:type="dxa"/>
          </w:tcPr>
          <w:p w:rsidR="00BA274E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BA274E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6" w:type="dxa"/>
          </w:tcPr>
          <w:p w:rsidR="00BA274E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79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30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</w:tr>
      <w:tr w:rsidR="00BA274E" w:rsidRPr="000A6886" w:rsidTr="00BA274E">
        <w:tc>
          <w:tcPr>
            <w:tcW w:w="15564" w:type="dxa"/>
            <w:gridSpan w:val="9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  <w:b/>
                <w:lang w:val="en-US"/>
              </w:rPr>
              <w:t xml:space="preserve">1 </w:t>
            </w:r>
            <w:r w:rsidRPr="000A6886">
              <w:rPr>
                <w:rFonts w:ascii="Times New Roman" w:hAnsi="Times New Roman" w:cs="Times New Roman"/>
                <w:b/>
              </w:rPr>
              <w:t>семестр</w:t>
            </w:r>
          </w:p>
        </w:tc>
      </w:tr>
      <w:tr w:rsidR="00BA274E" w:rsidRPr="000A6886" w:rsidTr="00677BE3">
        <w:trPr>
          <w:trHeight w:val="306"/>
        </w:trPr>
        <w:tc>
          <w:tcPr>
            <w:tcW w:w="1259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  <w:b/>
              </w:rPr>
              <w:t>Раздел 1</w:t>
            </w:r>
          </w:p>
        </w:tc>
        <w:tc>
          <w:tcPr>
            <w:tcW w:w="9231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  <w:b/>
              </w:rPr>
              <w:t>Формирование физической активности студентов в структуре ЗОЖ</w:t>
            </w:r>
          </w:p>
        </w:tc>
        <w:tc>
          <w:tcPr>
            <w:tcW w:w="397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26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</w:tr>
      <w:tr w:rsidR="00BA274E" w:rsidRPr="000A6886" w:rsidTr="00677BE3">
        <w:tc>
          <w:tcPr>
            <w:tcW w:w="1259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Л.1</w:t>
            </w:r>
          </w:p>
        </w:tc>
        <w:tc>
          <w:tcPr>
            <w:tcW w:w="9231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 xml:space="preserve">Тема 1. Физическая культура как учебная дисциплина в системе образования Республики Беларусь. </w:t>
            </w:r>
          </w:p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 xml:space="preserve">Введение </w:t>
            </w:r>
            <w:r w:rsidRPr="000A6886">
              <w:rPr>
                <w:rFonts w:ascii="Times New Roman" w:hAnsi="Times New Roman" w:cs="Times New Roman"/>
              </w:rPr>
              <w:tab/>
              <w:t xml:space="preserve">в </w:t>
            </w:r>
            <w:r w:rsidRPr="000A6886">
              <w:rPr>
                <w:rFonts w:ascii="Times New Roman" w:hAnsi="Times New Roman" w:cs="Times New Roman"/>
              </w:rPr>
              <w:tab/>
              <w:t xml:space="preserve">содержание </w:t>
            </w:r>
            <w:r w:rsidRPr="000A6886">
              <w:rPr>
                <w:rFonts w:ascii="Times New Roman" w:hAnsi="Times New Roman" w:cs="Times New Roman"/>
              </w:rPr>
              <w:tab/>
              <w:t xml:space="preserve">курса. </w:t>
            </w:r>
            <w:r w:rsidRPr="000A6886">
              <w:rPr>
                <w:rFonts w:ascii="Times New Roman" w:hAnsi="Times New Roman" w:cs="Times New Roman"/>
              </w:rPr>
              <w:tab/>
              <w:t>Закон Республики Беларусь «О физической культуре». Организация образовательного процесса по физическому воспитанию студентов. Программа курса. Цель, задачи и формы организации занятий. Учебный процесс в основном, подготовительном, специальном и спортивном отделениях. Зачетные требования и обязанности студентов</w:t>
            </w:r>
          </w:p>
        </w:tc>
        <w:tc>
          <w:tcPr>
            <w:tcW w:w="397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BA274E" w:rsidRPr="000A6886" w:rsidTr="00677BE3">
        <w:tc>
          <w:tcPr>
            <w:tcW w:w="1259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Л.2</w:t>
            </w:r>
          </w:p>
        </w:tc>
        <w:tc>
          <w:tcPr>
            <w:tcW w:w="9231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Тема 2. Физическая культура и спорт как общественное явление. Международное олимпийское движение</w:t>
            </w:r>
          </w:p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 xml:space="preserve">Общие положения. Сущность и содержание физической культуры. Общекультурные и специфические функции физической культуры. Структурная характеристика: виды и разновидности спорта. Спорт высших достижений. Олимпизм и олимпийское </w:t>
            </w:r>
          </w:p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движение. Беларусь на Олимпийских играх. Гомельская область на Олимпийских играх</w:t>
            </w:r>
          </w:p>
        </w:tc>
        <w:tc>
          <w:tcPr>
            <w:tcW w:w="397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BA274E" w:rsidRPr="000A6886" w:rsidTr="00677BE3">
        <w:tc>
          <w:tcPr>
            <w:tcW w:w="1259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П.З.</w:t>
            </w:r>
          </w:p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1.1-1.4</w:t>
            </w:r>
          </w:p>
        </w:tc>
        <w:tc>
          <w:tcPr>
            <w:tcW w:w="9231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Правила безопасного поведения на занятиях по физической культуре и спорту.</w:t>
            </w:r>
          </w:p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Тестирование уровня физической подготовленности и функционального состояния студентов</w:t>
            </w:r>
          </w:p>
        </w:tc>
        <w:tc>
          <w:tcPr>
            <w:tcW w:w="397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6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Тестирование</w:t>
            </w:r>
          </w:p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Двигательные тесты</w:t>
            </w:r>
          </w:p>
        </w:tc>
      </w:tr>
      <w:tr w:rsidR="00BA274E" w:rsidRPr="000A6886" w:rsidTr="00677BE3">
        <w:tc>
          <w:tcPr>
            <w:tcW w:w="1259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1.5-1.1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31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Обучение упражнениям общеукрепляющей направленности.</w:t>
            </w:r>
          </w:p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Развитие общей выносливости средствами циклических видов спорта.</w:t>
            </w:r>
          </w:p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 xml:space="preserve">  </w:t>
            </w:r>
          </w:p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lastRenderedPageBreak/>
              <w:t>Обучение техническим действиям, элементам в волейболе.</w:t>
            </w:r>
          </w:p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 xml:space="preserve">Развитие специальной выносливости средствами игровых видов спорта. </w:t>
            </w:r>
          </w:p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 xml:space="preserve"> </w:t>
            </w:r>
          </w:p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 xml:space="preserve">Развитие двигательных способностей. </w:t>
            </w:r>
          </w:p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Сопряженное развитие физических качеств.</w:t>
            </w:r>
          </w:p>
        </w:tc>
        <w:tc>
          <w:tcPr>
            <w:tcW w:w="397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6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BA274E" w:rsidRPr="00911E67" w:rsidRDefault="00BA274E" w:rsidP="00911E6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3; 5]</w:t>
            </w:r>
          </w:p>
        </w:tc>
        <w:tc>
          <w:tcPr>
            <w:tcW w:w="1530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BA274E" w:rsidRPr="000A6886" w:rsidTr="00677BE3">
        <w:tc>
          <w:tcPr>
            <w:tcW w:w="1259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5</w:t>
            </w:r>
            <w:r w:rsidRPr="000A6886">
              <w:rPr>
                <w:rFonts w:ascii="Times New Roman" w:hAnsi="Times New Roman" w:cs="Times New Roman"/>
              </w:rPr>
              <w:t>-1.2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231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Развитие скоростных и скоростно-силовых способностей средствами подвижных, спортивных игр, а также циклических видов спорта.</w:t>
            </w:r>
          </w:p>
        </w:tc>
        <w:tc>
          <w:tcPr>
            <w:tcW w:w="397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6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3; 5]</w:t>
            </w:r>
          </w:p>
        </w:tc>
        <w:tc>
          <w:tcPr>
            <w:tcW w:w="1530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BA274E" w:rsidRPr="000A6886" w:rsidTr="00677BE3">
        <w:tc>
          <w:tcPr>
            <w:tcW w:w="1259" w:type="dxa"/>
          </w:tcPr>
          <w:p w:rsidR="00BA274E" w:rsidRPr="000A6886" w:rsidRDefault="00BA274E" w:rsidP="00F2514E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1.2</w:t>
            </w:r>
            <w:r>
              <w:rPr>
                <w:rFonts w:ascii="Times New Roman" w:hAnsi="Times New Roman" w:cs="Times New Roman"/>
              </w:rPr>
              <w:t>3</w:t>
            </w:r>
            <w:r w:rsidRPr="000A6886">
              <w:rPr>
                <w:rFonts w:ascii="Times New Roman" w:hAnsi="Times New Roman" w:cs="Times New Roman"/>
              </w:rPr>
              <w:t>-1.3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31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Развитие силовых способностей и гибкости.</w:t>
            </w:r>
          </w:p>
        </w:tc>
        <w:tc>
          <w:tcPr>
            <w:tcW w:w="397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6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BA274E" w:rsidRPr="000A6886" w:rsidRDefault="00BA274E" w:rsidP="00911E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 w:rsidR="00677BE3">
              <w:rPr>
                <w:rFonts w:ascii="Times New Roman" w:hAnsi="Times New Roman" w:cs="Times New Roman"/>
              </w:rPr>
              <w:t>1; 2;</w:t>
            </w:r>
            <w:r>
              <w:rPr>
                <w:rFonts w:ascii="Times New Roman" w:hAnsi="Times New Roman" w:cs="Times New Roman"/>
              </w:rPr>
              <w:t>6]</w:t>
            </w:r>
          </w:p>
        </w:tc>
        <w:tc>
          <w:tcPr>
            <w:tcW w:w="1530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BA274E" w:rsidRPr="000A6886" w:rsidTr="00677BE3">
        <w:tc>
          <w:tcPr>
            <w:tcW w:w="1259" w:type="dxa"/>
          </w:tcPr>
          <w:p w:rsidR="00BA274E" w:rsidRPr="000A6886" w:rsidRDefault="00BA274E" w:rsidP="00F2514E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1.3</w:t>
            </w:r>
            <w:r>
              <w:rPr>
                <w:rFonts w:ascii="Times New Roman" w:hAnsi="Times New Roman" w:cs="Times New Roman"/>
              </w:rPr>
              <w:t>1</w:t>
            </w:r>
            <w:r w:rsidRPr="000A6886">
              <w:rPr>
                <w:rFonts w:ascii="Times New Roman" w:hAnsi="Times New Roman" w:cs="Times New Roman"/>
              </w:rPr>
              <w:t>-1.3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231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Оценка уровня физической подготовленности.</w:t>
            </w:r>
          </w:p>
        </w:tc>
        <w:tc>
          <w:tcPr>
            <w:tcW w:w="397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6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BA274E" w:rsidRPr="000A6886" w:rsidTr="00BA274E">
        <w:tc>
          <w:tcPr>
            <w:tcW w:w="1259" w:type="dxa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1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5074" w:type="dxa"/>
            <w:gridSpan w:val="7"/>
          </w:tcPr>
          <w:p w:rsidR="00BA274E" w:rsidRPr="000A6886" w:rsidRDefault="00BA274E" w:rsidP="005B466C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ЗАЧЕТ</w:t>
            </w:r>
          </w:p>
        </w:tc>
      </w:tr>
      <w:tr w:rsidR="00BA274E" w:rsidRPr="000A6886" w:rsidTr="00BA274E">
        <w:tc>
          <w:tcPr>
            <w:tcW w:w="1259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31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544" w:type="dxa"/>
            <w:gridSpan w:val="6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68</w:t>
            </w:r>
          </w:p>
        </w:tc>
        <w:tc>
          <w:tcPr>
            <w:tcW w:w="1530" w:type="dxa"/>
          </w:tcPr>
          <w:p w:rsidR="00BA274E" w:rsidRPr="000A6886" w:rsidRDefault="00BA274E" w:rsidP="005B466C">
            <w:pPr>
              <w:rPr>
                <w:rFonts w:ascii="Times New Roman" w:hAnsi="Times New Roman" w:cs="Times New Roman"/>
              </w:rPr>
            </w:pPr>
          </w:p>
        </w:tc>
      </w:tr>
    </w:tbl>
    <w:p w:rsidR="00A239B0" w:rsidRDefault="00A239B0">
      <w:pPr>
        <w:rPr>
          <w:rFonts w:ascii="Times New Roman" w:hAnsi="Times New Roman" w:cs="Times New Roman"/>
        </w:rPr>
      </w:pPr>
    </w:p>
    <w:p w:rsidR="000A6886" w:rsidRDefault="000A6886">
      <w:pPr>
        <w:rPr>
          <w:rFonts w:ascii="Times New Roman" w:hAnsi="Times New Roman" w:cs="Times New Roman"/>
        </w:rPr>
      </w:pPr>
    </w:p>
    <w:p w:rsidR="000A6886" w:rsidRDefault="000A6886">
      <w:pPr>
        <w:rPr>
          <w:rFonts w:ascii="Times New Roman" w:hAnsi="Times New Roman" w:cs="Times New Roman"/>
        </w:rPr>
      </w:pPr>
    </w:p>
    <w:p w:rsidR="000A6886" w:rsidRDefault="000A6886">
      <w:pPr>
        <w:rPr>
          <w:rFonts w:ascii="Times New Roman" w:hAnsi="Times New Roman" w:cs="Times New Roman"/>
        </w:rPr>
      </w:pPr>
    </w:p>
    <w:p w:rsidR="000A6886" w:rsidRDefault="000A6886">
      <w:pPr>
        <w:rPr>
          <w:rFonts w:ascii="Times New Roman" w:hAnsi="Times New Roman" w:cs="Times New Roman"/>
        </w:rPr>
      </w:pPr>
    </w:p>
    <w:p w:rsidR="000A6886" w:rsidRDefault="000A6886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0A6886" w:rsidSect="003D6A8A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9B0"/>
    <w:rsid w:val="0002339E"/>
    <w:rsid w:val="000A6886"/>
    <w:rsid w:val="002A3DE1"/>
    <w:rsid w:val="002D0E3B"/>
    <w:rsid w:val="003D6A8A"/>
    <w:rsid w:val="003F5C44"/>
    <w:rsid w:val="00426592"/>
    <w:rsid w:val="00567B22"/>
    <w:rsid w:val="00571EBE"/>
    <w:rsid w:val="005B466C"/>
    <w:rsid w:val="005E3DE1"/>
    <w:rsid w:val="00606C5B"/>
    <w:rsid w:val="00677BE3"/>
    <w:rsid w:val="006D2B55"/>
    <w:rsid w:val="006F7531"/>
    <w:rsid w:val="00900A12"/>
    <w:rsid w:val="00910FB8"/>
    <w:rsid w:val="00911E67"/>
    <w:rsid w:val="00A239B0"/>
    <w:rsid w:val="00A6044B"/>
    <w:rsid w:val="00A75452"/>
    <w:rsid w:val="00A76859"/>
    <w:rsid w:val="00BA274E"/>
    <w:rsid w:val="00BE6607"/>
    <w:rsid w:val="00D90CB5"/>
    <w:rsid w:val="00DB554A"/>
    <w:rsid w:val="00E00182"/>
    <w:rsid w:val="00E05306"/>
    <w:rsid w:val="00E20B25"/>
    <w:rsid w:val="00E602EF"/>
    <w:rsid w:val="00EC7459"/>
    <w:rsid w:val="00EF6BE6"/>
    <w:rsid w:val="00F2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A2012"/>
  <w15:docId w15:val="{5F428B9D-CB3F-4B83-AAA4-8D8B3DE88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3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39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71E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1E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20</cp:revision>
  <cp:lastPrinted>2025-04-09T06:08:00Z</cp:lastPrinted>
  <dcterms:created xsi:type="dcterms:W3CDTF">2025-03-04T07:57:00Z</dcterms:created>
  <dcterms:modified xsi:type="dcterms:W3CDTF">2025-06-25T07:41:00Z</dcterms:modified>
</cp:coreProperties>
</file>